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FORMULIR PENILAIAN HASIL WAWANCARA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Nama lengkap</w:t>
        <w:tab/>
        <w:tab/>
        <w:t xml:space="preserve">: …………………………</w:t>
        <w:tab/>
        <w:t xml:space="preserve">Departemen</w:t>
        <w:tab/>
        <w:t xml:space="preserve">: ……………………….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Tanggal lahir</w:t>
        <w:tab/>
        <w:tab/>
        <w:t xml:space="preserve">: …………………………</w:t>
        <w:tab/>
        <w:t xml:space="preserve">Posisi</w:t>
        <w:tab/>
        <w:tab/>
        <w:t xml:space="preserve">: ……………………….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3120"/>
        <w:gridCol w:w="465"/>
        <w:gridCol w:w="465"/>
        <w:gridCol w:w="465"/>
        <w:gridCol w:w="495"/>
        <w:gridCol w:w="465"/>
        <w:gridCol w:w="465"/>
        <w:gridCol w:w="480"/>
        <w:gridCol w:w="450"/>
        <w:tblGridChange w:id="0">
          <w:tblGrid>
            <w:gridCol w:w="2235"/>
            <w:gridCol w:w="3120"/>
            <w:gridCol w:w="465"/>
            <w:gridCol w:w="465"/>
            <w:gridCol w:w="465"/>
            <w:gridCol w:w="495"/>
            <w:gridCol w:w="465"/>
            <w:gridCol w:w="465"/>
            <w:gridCol w:w="480"/>
            <w:gridCol w:w="4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Dimensi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Uraian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Wawancara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Pertama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Kedua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Pendidikan formal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Tingkat pendidikan (formal) yang dapat menunjang posisi yang dilamar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Pengalaman kerja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Kesesuaian antara berbagai hal yang pernah ditangani dalam pekerjaan sebelumnya dengan pekerjaan yang dilamar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Pengetahuan teknis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Pengetahuan praktis atau teoritis yang dikuasai berkenaan dengan posisi yang dilamar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Keterampilan teknis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mengatasi permasalahan yang mungkin terjadi pada posisi yang dilamar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Motivasi (extra effort)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Menunjukkan besarnya semangat serta minat terhadap kondisi pekerjaan yang dilamar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Kerja sama (team work)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beradaptasi dan bekerja sama dengan rekan kerja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Etika (sopan santun)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Menunjukkan sikap sopan santun dalam bertutur kata maupun bertingkah laku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berkomunikasi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mengungkapkan ide secara sistematis dan jelas sehingga dapat dipahami dengan benar oleh orang 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Bahasa Asing*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Inggris/Mandarin/____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dalam berbahasa asing yang dapat dipahami dengan benar oleh orang 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Penampilan diri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Cara berpakaian, kerapihan, serta keadaan fisik secara umum. Ada tidaknya cacat fisik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memimpin**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Kemampuan untuk mengorganisasi orang lain dan bawah yang berada di bawah pengawasannya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Pemeriksaan referensi 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Riwayat pekerjaan kandidat di perusahaan sebelumnya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Keterangan Nilai:</w:t>
        <w:tab/>
        <w:tab/>
        <w:tab/>
        <w:tab/>
        <w:tab/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1. Kurang</w:t>
        <w:tab/>
        <w:tab/>
        <w:t xml:space="preserve">3. Baik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2. Cukup</w:t>
        <w:tab/>
        <w:tab/>
        <w:t xml:space="preserve">4. Sangat Baik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Petunjuk Penilaian: (Isi dengan menggunakan tanda x)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1. (*) Lingkari yang sesuai / sebutkan yang lainnya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2. (**) Hanya untuk pangkat supervisor atau setara ke atas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3. (***) Hanya untuk pangkat manajer atau setara ke atas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Kesimpulan dan Saran: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5"/>
        <w:gridCol w:w="2715"/>
        <w:tblGridChange w:id="0">
          <w:tblGrid>
            <w:gridCol w:w="6645"/>
            <w:gridCol w:w="2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Wawancara 1:   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Saran/Komentar: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Jakarta,.............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………………………….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(Nama &amp; Tanda Tangan)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Pewawancara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Wawancara 2:    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Saran/Komentar: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Jakarta,.............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………………………….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(Nama &amp; Tanda Tangan)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Pewawancara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Wawancara 3:    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Saran/Komentar: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Jakarta,.............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………………………….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(Nama &amp; Tanda Tangan)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Pewawancara 3</w:t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